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9B" w:rsidRPr="0017243F" w:rsidRDefault="005F4E88" w:rsidP="00172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3F">
        <w:rPr>
          <w:rFonts w:ascii="Times New Roman" w:hAnsi="Times New Roman" w:cs="Times New Roman"/>
          <w:b/>
          <w:sz w:val="24"/>
          <w:szCs w:val="24"/>
        </w:rPr>
        <w:t>И</w:t>
      </w:r>
      <w:r w:rsidR="00F93D9B" w:rsidRPr="0017243F">
        <w:rPr>
          <w:rFonts w:ascii="Times New Roman" w:hAnsi="Times New Roman" w:cs="Times New Roman"/>
          <w:b/>
          <w:sz w:val="24"/>
          <w:szCs w:val="24"/>
        </w:rPr>
        <w:t>сследовани</w:t>
      </w:r>
      <w:r w:rsidRPr="0017243F">
        <w:rPr>
          <w:rFonts w:ascii="Times New Roman" w:hAnsi="Times New Roman" w:cs="Times New Roman"/>
          <w:b/>
          <w:sz w:val="24"/>
          <w:szCs w:val="24"/>
        </w:rPr>
        <w:t>е</w:t>
      </w:r>
      <w:r w:rsidR="00F93D9B" w:rsidRPr="00172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56B" w:rsidRPr="0017243F">
        <w:rPr>
          <w:rFonts w:ascii="Times New Roman" w:hAnsi="Times New Roman" w:cs="Times New Roman"/>
          <w:b/>
          <w:sz w:val="24"/>
          <w:szCs w:val="24"/>
        </w:rPr>
        <w:t>познавательной сферы и мотивации учения</w:t>
      </w:r>
    </w:p>
    <w:p w:rsidR="00F93D9B" w:rsidRPr="0017243F" w:rsidRDefault="00F93D9B" w:rsidP="00F93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43F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4005DA" w:rsidRPr="0017243F">
        <w:rPr>
          <w:rFonts w:ascii="Times New Roman" w:hAnsi="Times New Roman" w:cs="Times New Roman"/>
          <w:b/>
          <w:sz w:val="24"/>
          <w:szCs w:val="24"/>
        </w:rPr>
        <w:t xml:space="preserve">5 «А» и </w:t>
      </w:r>
      <w:r w:rsidRPr="0017243F">
        <w:rPr>
          <w:rFonts w:ascii="Times New Roman" w:hAnsi="Times New Roman" w:cs="Times New Roman"/>
          <w:b/>
          <w:sz w:val="24"/>
          <w:szCs w:val="24"/>
        </w:rPr>
        <w:t>6</w:t>
      </w:r>
      <w:r w:rsidR="004005DA" w:rsidRPr="0017243F">
        <w:rPr>
          <w:rFonts w:ascii="Times New Roman" w:hAnsi="Times New Roman" w:cs="Times New Roman"/>
          <w:b/>
          <w:sz w:val="24"/>
          <w:szCs w:val="24"/>
        </w:rPr>
        <w:t xml:space="preserve"> «В» классов </w:t>
      </w:r>
      <w:r w:rsidRPr="0017243F">
        <w:rPr>
          <w:rFonts w:ascii="Times New Roman" w:hAnsi="Times New Roman" w:cs="Times New Roman"/>
          <w:b/>
          <w:sz w:val="24"/>
          <w:szCs w:val="24"/>
        </w:rPr>
        <w:t>20</w:t>
      </w:r>
      <w:r w:rsidR="004005DA" w:rsidRPr="0017243F">
        <w:rPr>
          <w:rFonts w:ascii="Times New Roman" w:hAnsi="Times New Roman" w:cs="Times New Roman"/>
          <w:b/>
          <w:sz w:val="24"/>
          <w:szCs w:val="24"/>
        </w:rPr>
        <w:t>20-2021</w:t>
      </w:r>
      <w:r w:rsidRPr="0017243F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F93D9B" w:rsidRPr="0017243F" w:rsidRDefault="00F93D9B" w:rsidP="00BF1A7D">
      <w:pPr>
        <w:rPr>
          <w:rFonts w:ascii="Times New Roman" w:hAnsi="Times New Roman" w:cs="Times New Roman"/>
          <w:sz w:val="24"/>
          <w:szCs w:val="24"/>
        </w:rPr>
      </w:pPr>
    </w:p>
    <w:p w:rsidR="00F93D9B" w:rsidRPr="0017243F" w:rsidRDefault="00F93D9B" w:rsidP="003A0476">
      <w:pPr>
        <w:jc w:val="right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D156B" w:rsidRPr="0017243F">
        <w:rPr>
          <w:rFonts w:ascii="Times New Roman" w:hAnsi="Times New Roman" w:cs="Times New Roman"/>
          <w:sz w:val="24"/>
          <w:szCs w:val="24"/>
        </w:rPr>
        <w:t>февраль</w:t>
      </w:r>
      <w:r w:rsidRPr="0017243F">
        <w:rPr>
          <w:rFonts w:ascii="Times New Roman" w:hAnsi="Times New Roman" w:cs="Times New Roman"/>
          <w:sz w:val="24"/>
          <w:szCs w:val="24"/>
        </w:rPr>
        <w:t xml:space="preserve"> 20</w:t>
      </w:r>
      <w:r w:rsidR="001D156B" w:rsidRPr="0017243F">
        <w:rPr>
          <w:rFonts w:ascii="Times New Roman" w:hAnsi="Times New Roman" w:cs="Times New Roman"/>
          <w:sz w:val="24"/>
          <w:szCs w:val="24"/>
        </w:rPr>
        <w:t>21</w:t>
      </w:r>
      <w:r w:rsidRPr="001724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0476" w:rsidRPr="0017243F" w:rsidRDefault="003A0476" w:rsidP="009921A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43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7243F">
        <w:rPr>
          <w:rFonts w:ascii="Times New Roman" w:hAnsi="Times New Roman" w:cs="Times New Roman"/>
          <w:sz w:val="24"/>
          <w:szCs w:val="24"/>
        </w:rPr>
        <w:t xml:space="preserve"> контроль – главный источник информации для диагн</w:t>
      </w:r>
      <w:r w:rsidR="00807890" w:rsidRPr="0017243F">
        <w:rPr>
          <w:rFonts w:ascii="Times New Roman" w:hAnsi="Times New Roman" w:cs="Times New Roman"/>
          <w:sz w:val="24"/>
          <w:szCs w:val="24"/>
        </w:rPr>
        <w:t>о</w:t>
      </w:r>
      <w:r w:rsidRPr="0017243F">
        <w:rPr>
          <w:rFonts w:ascii="Times New Roman" w:hAnsi="Times New Roman" w:cs="Times New Roman"/>
          <w:sz w:val="24"/>
          <w:szCs w:val="24"/>
        </w:rPr>
        <w:t>стики</w:t>
      </w:r>
      <w:r w:rsidR="00807890" w:rsidRPr="0017243F">
        <w:rPr>
          <w:rFonts w:ascii="Times New Roman" w:hAnsi="Times New Roman" w:cs="Times New Roman"/>
          <w:sz w:val="24"/>
          <w:szCs w:val="24"/>
        </w:rPr>
        <w:t xml:space="preserve"> состояния образовательного процесса, основных результатов деятельности образовательного учреждения.</w:t>
      </w:r>
    </w:p>
    <w:p w:rsidR="000E603F" w:rsidRPr="0017243F" w:rsidRDefault="00BF1A7D" w:rsidP="00EA0D96">
      <w:pPr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 xml:space="preserve">Исследование проводилось по запросу администрации </w:t>
      </w:r>
      <w:r w:rsidR="001D156B" w:rsidRPr="0017243F">
        <w:rPr>
          <w:rFonts w:ascii="Times New Roman" w:hAnsi="Times New Roman" w:cs="Times New Roman"/>
          <w:sz w:val="24"/>
          <w:szCs w:val="24"/>
        </w:rPr>
        <w:t>МБОУ СОШ № 26</w:t>
      </w:r>
      <w:r w:rsidRPr="0017243F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1D156B" w:rsidRPr="0017243F">
        <w:rPr>
          <w:rFonts w:ascii="Times New Roman" w:hAnsi="Times New Roman" w:cs="Times New Roman"/>
          <w:sz w:val="24"/>
          <w:szCs w:val="24"/>
        </w:rPr>
        <w:t>изучить</w:t>
      </w:r>
      <w:r w:rsidR="001D156B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7890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познавательную сферу и </w:t>
      </w:r>
      <w:r w:rsidR="001D156B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мотиваци</w:t>
      </w:r>
      <w:r w:rsidR="00807890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263BF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807890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чения </w:t>
      </w:r>
      <w:r w:rsidR="00B263BF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</w:t>
      </w:r>
      <w:r w:rsidR="00807890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«А» и </w:t>
      </w:r>
      <w:r w:rsidR="00B263BF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07890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«В» классов</w:t>
      </w:r>
      <w:r w:rsidR="00B263BF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603F" w:rsidRPr="001724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7890" w:rsidRPr="0017243F" w:rsidRDefault="005C1790" w:rsidP="009921A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оценке познавательных процессов у подростков следует иметь в виду важное обстоятельство: то, что этому возрасту все виды мышления, включая словесно-логические, уже достаточно развиты. Это предполагает оценку того, что в мышлении подростка появляе</w:t>
      </w:r>
      <w:r w:rsidR="00CC59DC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тся умение логически рассуждать</w:t>
      </w:r>
      <w:r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, совершая в уме сложные действия и операции.</w:t>
      </w:r>
    </w:p>
    <w:p w:rsidR="00797C0E" w:rsidRDefault="00797C0E" w:rsidP="009921A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Для исследования познавательных</w:t>
      </w:r>
      <w:r w:rsidR="009C13C7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процессов был</w:t>
      </w:r>
      <w:r w:rsidR="00CC59DC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C13C7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подобран</w:t>
      </w:r>
      <w:r w:rsidR="00CC59DC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ы методики и  задания</w:t>
      </w:r>
      <w:r w:rsidR="009C13C7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, позволяющие оценить степень произвольности, умение строить св</w:t>
      </w:r>
      <w:r w:rsidR="00EA0D96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ою деятельность  согласно </w:t>
      </w:r>
      <w:r w:rsidR="00CC59DC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требованиям, запас знаний, овладение основными математическими навыками. Основой послужил комплекс методик, апробированный Л.Ф.</w:t>
      </w:r>
      <w:r w:rsidR="0069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9DC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Тихомировой и А.В.</w:t>
      </w:r>
      <w:r w:rsidR="0069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CC59DC"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Басовым.</w:t>
      </w:r>
    </w:p>
    <w:p w:rsidR="0017243F" w:rsidRPr="0017243F" w:rsidRDefault="0017243F" w:rsidP="009921A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D96" w:rsidRPr="0017243F" w:rsidRDefault="00EA0D96" w:rsidP="00EA0D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243F">
        <w:rPr>
          <w:rFonts w:ascii="Times New Roman" w:hAnsi="Times New Roman" w:cs="Times New Roman"/>
          <w:b/>
          <w:sz w:val="24"/>
          <w:szCs w:val="24"/>
        </w:rPr>
        <w:t>5</w:t>
      </w:r>
      <w:r w:rsidRPr="0017243F">
        <w:rPr>
          <w:rFonts w:ascii="Times New Roman" w:eastAsia="Calibri" w:hAnsi="Times New Roman" w:cs="Times New Roman"/>
          <w:b/>
          <w:sz w:val="24"/>
          <w:szCs w:val="24"/>
        </w:rPr>
        <w:t xml:space="preserve"> «А» - </w:t>
      </w:r>
      <w:r w:rsidRPr="0017243F">
        <w:rPr>
          <w:rFonts w:ascii="Times New Roman" w:hAnsi="Times New Roman" w:cs="Times New Roman"/>
          <w:sz w:val="24"/>
          <w:szCs w:val="24"/>
        </w:rPr>
        <w:t>24</w:t>
      </w:r>
      <w:r w:rsidRPr="0017243F">
        <w:rPr>
          <w:rFonts w:ascii="Times New Roman" w:eastAsia="Calibri" w:hAnsi="Times New Roman" w:cs="Times New Roman"/>
          <w:sz w:val="24"/>
          <w:szCs w:val="24"/>
        </w:rPr>
        <w:t xml:space="preserve"> из 28 уч-ся, т.е. </w:t>
      </w:r>
      <w:r w:rsidRPr="0017243F">
        <w:rPr>
          <w:rFonts w:ascii="Times New Roman" w:hAnsi="Times New Roman" w:cs="Times New Roman"/>
          <w:sz w:val="24"/>
          <w:szCs w:val="24"/>
        </w:rPr>
        <w:t>86</w:t>
      </w:r>
      <w:r w:rsidRPr="0017243F">
        <w:rPr>
          <w:rFonts w:ascii="Times New Roman" w:eastAsia="Calibri" w:hAnsi="Times New Roman" w:cs="Times New Roman"/>
          <w:sz w:val="24"/>
          <w:szCs w:val="24"/>
        </w:rPr>
        <w:t>%</w:t>
      </w:r>
    </w:p>
    <w:p w:rsidR="00EA0D96" w:rsidRPr="0017243F" w:rsidRDefault="00EA0D96" w:rsidP="00EA0D96">
      <w:pPr>
        <w:pStyle w:val="a8"/>
        <w:spacing w:line="276" w:lineRule="auto"/>
      </w:pPr>
      <w:r w:rsidRPr="0017243F">
        <w:t xml:space="preserve">4 уровень успешности – (88-100% оценки успешности) - </w:t>
      </w:r>
      <w:r w:rsidRPr="0017243F">
        <w:rPr>
          <w:b/>
        </w:rPr>
        <w:t>0</w:t>
      </w:r>
      <w:r w:rsidRPr="0017243F">
        <w:t xml:space="preserve">;                                                                    3 уровень – (79,9-65% - </w:t>
      </w:r>
      <w:r w:rsidRPr="0017243F">
        <w:rPr>
          <w:b/>
        </w:rPr>
        <w:t>11</w:t>
      </w:r>
      <w:r w:rsidRPr="0017243F">
        <w:t xml:space="preserve"> уч-ся;                                                                                                                              2 уровень – (64,9-50%) – </w:t>
      </w:r>
      <w:r w:rsidRPr="0017243F">
        <w:rPr>
          <w:b/>
        </w:rPr>
        <w:t>9</w:t>
      </w:r>
      <w:r w:rsidRPr="0017243F">
        <w:t xml:space="preserve"> уч-ся;                                                                                                                                           1 уровень – (49,9% и ниже) -  </w:t>
      </w:r>
      <w:r w:rsidRPr="0017243F">
        <w:rPr>
          <w:b/>
        </w:rPr>
        <w:t>4</w:t>
      </w:r>
      <w:r w:rsidRPr="0017243F">
        <w:t xml:space="preserve"> уч-ся.</w:t>
      </w:r>
    </w:p>
    <w:p w:rsidR="00EA0D96" w:rsidRPr="0017243F" w:rsidRDefault="00EA0D96" w:rsidP="00EA0D9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243F">
        <w:rPr>
          <w:rFonts w:ascii="Times New Roman" w:hAnsi="Times New Roman" w:cs="Times New Roman"/>
          <w:b/>
          <w:sz w:val="24"/>
          <w:szCs w:val="24"/>
        </w:rPr>
        <w:t>6</w:t>
      </w:r>
      <w:r w:rsidRPr="0017243F">
        <w:rPr>
          <w:rFonts w:ascii="Times New Roman" w:eastAsia="Calibri" w:hAnsi="Times New Roman" w:cs="Times New Roman"/>
          <w:b/>
          <w:sz w:val="24"/>
          <w:szCs w:val="24"/>
        </w:rPr>
        <w:t xml:space="preserve"> «В» - </w:t>
      </w:r>
      <w:r w:rsidRPr="0017243F">
        <w:rPr>
          <w:rFonts w:ascii="Times New Roman" w:eastAsia="Calibri" w:hAnsi="Times New Roman" w:cs="Times New Roman"/>
          <w:sz w:val="24"/>
          <w:szCs w:val="24"/>
        </w:rPr>
        <w:t>2</w:t>
      </w:r>
      <w:r w:rsidRPr="0017243F">
        <w:rPr>
          <w:rFonts w:ascii="Times New Roman" w:hAnsi="Times New Roman" w:cs="Times New Roman"/>
          <w:sz w:val="24"/>
          <w:szCs w:val="24"/>
        </w:rPr>
        <w:t>7</w:t>
      </w:r>
      <w:r w:rsidRPr="0017243F">
        <w:rPr>
          <w:rFonts w:ascii="Times New Roman" w:eastAsia="Calibri" w:hAnsi="Times New Roman" w:cs="Times New Roman"/>
          <w:sz w:val="24"/>
          <w:szCs w:val="24"/>
        </w:rPr>
        <w:t xml:space="preserve"> из 34 уч-ся, т.е. 73,5%.</w:t>
      </w:r>
    </w:p>
    <w:p w:rsidR="005C1790" w:rsidRPr="0017243F" w:rsidRDefault="00EA0D96" w:rsidP="00FD2356">
      <w:pPr>
        <w:pStyle w:val="a8"/>
        <w:spacing w:line="276" w:lineRule="auto"/>
      </w:pPr>
      <w:r w:rsidRPr="0017243F">
        <w:t xml:space="preserve">4 уровень успешности – </w:t>
      </w:r>
      <w:r w:rsidRPr="0017243F">
        <w:rPr>
          <w:b/>
        </w:rPr>
        <w:t>9</w:t>
      </w:r>
      <w:r w:rsidRPr="0017243F">
        <w:t xml:space="preserve"> уч-ся;                                                                                                                                                                                                                        3 уровень – </w:t>
      </w:r>
      <w:r w:rsidRPr="0017243F">
        <w:rPr>
          <w:b/>
        </w:rPr>
        <w:t>8</w:t>
      </w:r>
      <w:r w:rsidRPr="0017243F">
        <w:t xml:space="preserve"> уч-ся;                                                                                                                                                                            2 уровень – </w:t>
      </w:r>
      <w:r w:rsidRPr="0017243F">
        <w:rPr>
          <w:b/>
        </w:rPr>
        <w:t>5</w:t>
      </w:r>
      <w:r w:rsidRPr="0017243F">
        <w:t xml:space="preserve"> уч-ся;                                                                                                                                                    1 уровень – </w:t>
      </w:r>
      <w:r w:rsidRPr="0017243F">
        <w:rPr>
          <w:b/>
        </w:rPr>
        <w:t>5</w:t>
      </w:r>
      <w:r w:rsidRPr="0017243F">
        <w:t xml:space="preserve"> уч-ся.</w:t>
      </w:r>
    </w:p>
    <w:p w:rsidR="00807890" w:rsidRPr="0017243F" w:rsidRDefault="00390964" w:rsidP="009921AA">
      <w:pPr>
        <w:spacing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243F">
        <w:rPr>
          <w:rFonts w:ascii="Times New Roman" w:hAnsi="Times New Roman" w:cs="Times New Roman"/>
          <w:sz w:val="24"/>
          <w:szCs w:val="24"/>
        </w:rPr>
        <w:t xml:space="preserve">Для анализа </w:t>
      </w:r>
      <w:r w:rsidR="00807890" w:rsidRPr="00172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оценки уровня школьной мотивации была проведена диагностика по методике Н.Г. </w:t>
      </w:r>
      <w:proofErr w:type="spellStart"/>
      <w:r w:rsidR="00807890" w:rsidRPr="00172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Лускановой</w:t>
      </w:r>
      <w:proofErr w:type="spellEnd"/>
      <w:r w:rsidR="00807890" w:rsidRPr="00172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«Оценка школьной мотивации»</w:t>
      </w:r>
    </w:p>
    <w:p w:rsidR="00807890" w:rsidRPr="0017243F" w:rsidRDefault="00807890" w:rsidP="009921AA">
      <w:pPr>
        <w:spacing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24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методики:</w:t>
      </w:r>
      <w:r w:rsidRPr="001724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выявить относительную выраженность различных мотивов, побуждающих к учению детей.</w:t>
      </w:r>
    </w:p>
    <w:p w:rsidR="00FD2356" w:rsidRPr="0017243F" w:rsidRDefault="00FD2356" w:rsidP="009921AA">
      <w:pPr>
        <w:spacing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C28C4" w:rsidRPr="0017243F" w:rsidRDefault="00FD2356" w:rsidP="00FD2356">
      <w:pPr>
        <w:rPr>
          <w:rFonts w:ascii="Times New Roman" w:eastAsia="Calibri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b/>
          <w:sz w:val="24"/>
          <w:szCs w:val="24"/>
        </w:rPr>
        <w:t>5</w:t>
      </w:r>
      <w:r w:rsidRPr="0017243F">
        <w:rPr>
          <w:rFonts w:ascii="Times New Roman" w:eastAsia="Calibri" w:hAnsi="Times New Roman" w:cs="Times New Roman"/>
          <w:b/>
          <w:sz w:val="24"/>
          <w:szCs w:val="24"/>
        </w:rPr>
        <w:t xml:space="preserve"> «А» - </w:t>
      </w:r>
      <w:r w:rsidRPr="0017243F">
        <w:rPr>
          <w:rFonts w:ascii="Times New Roman" w:hAnsi="Times New Roman" w:cs="Times New Roman"/>
          <w:sz w:val="24"/>
          <w:szCs w:val="24"/>
        </w:rPr>
        <w:t>24</w:t>
      </w:r>
      <w:r w:rsidRPr="0017243F">
        <w:rPr>
          <w:rFonts w:ascii="Times New Roman" w:eastAsia="Calibri" w:hAnsi="Times New Roman" w:cs="Times New Roman"/>
          <w:sz w:val="24"/>
          <w:szCs w:val="24"/>
        </w:rPr>
        <w:t xml:space="preserve"> из 28 уч-ся, т.е. </w:t>
      </w:r>
      <w:r w:rsidRPr="0017243F">
        <w:rPr>
          <w:rFonts w:ascii="Times New Roman" w:hAnsi="Times New Roman" w:cs="Times New Roman"/>
          <w:sz w:val="24"/>
          <w:szCs w:val="24"/>
        </w:rPr>
        <w:t>86</w:t>
      </w:r>
      <w:r w:rsidRPr="0017243F">
        <w:rPr>
          <w:rFonts w:ascii="Times New Roman" w:eastAsia="Calibri" w:hAnsi="Times New Roman" w:cs="Times New Roman"/>
          <w:sz w:val="24"/>
          <w:szCs w:val="24"/>
        </w:rPr>
        <w:t>%</w:t>
      </w:r>
      <w:r w:rsidR="0017243F" w:rsidRPr="00172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/</w:t>
      </w:r>
      <w:r w:rsidR="00FC28C4" w:rsidRPr="0017243F">
        <w:rPr>
          <w:rFonts w:ascii="Times New Roman" w:eastAsia="Calibri" w:hAnsi="Times New Roman" w:cs="Times New Roman"/>
          <w:sz w:val="24"/>
          <w:szCs w:val="24"/>
        </w:rPr>
        <w:t>Сентябрь, 2020 – 2021 учебный год</w:t>
      </w:r>
      <w:r w:rsidR="0017243F" w:rsidRPr="0017243F">
        <w:rPr>
          <w:rFonts w:ascii="Times New Roman" w:eastAsia="Calibri" w:hAnsi="Times New Roman" w:cs="Times New Roman"/>
          <w:sz w:val="24"/>
          <w:szCs w:val="24"/>
        </w:rPr>
        <w:t>/</w:t>
      </w:r>
    </w:p>
    <w:p w:rsidR="00FC28C4" w:rsidRPr="0017243F" w:rsidRDefault="00FC28C4" w:rsidP="00FD235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140"/>
        <w:gridCol w:w="5815"/>
        <w:gridCol w:w="1497"/>
        <w:gridCol w:w="875"/>
      </w:tblGrid>
      <w:tr w:rsidR="00FC28C4" w:rsidRPr="00FC28C4" w:rsidTr="00B85A75">
        <w:trPr>
          <w:trHeight w:val="26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уровня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C28C4" w:rsidRPr="00FC28C4" w:rsidTr="00B85A75">
        <w:trPr>
          <w:trHeight w:val="509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(25 - 30)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школьной мотивации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FC28C4" w:rsidRPr="00FC28C4" w:rsidTr="00B85A75">
        <w:trPr>
          <w:trHeight w:val="509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II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(20 - 24)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Хорошая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мотивация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24%</w:t>
            </w:r>
          </w:p>
        </w:tc>
      </w:tr>
      <w:tr w:rsidR="00FC28C4" w:rsidRPr="00FC28C4" w:rsidTr="00B85A75">
        <w:trPr>
          <w:trHeight w:val="509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III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(15 - 19)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C4" w:rsidRPr="00FC28C4" w:rsidRDefault="00FC28C4" w:rsidP="00FC28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Положительное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школе, но школа привлекает детей </w:t>
            </w:r>
            <w:proofErr w:type="spellStart"/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38%</w:t>
            </w:r>
          </w:p>
        </w:tc>
      </w:tr>
      <w:tr w:rsidR="00FC28C4" w:rsidRPr="00FC28C4" w:rsidTr="00B85A75">
        <w:trPr>
          <w:trHeight w:val="509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IV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(10 - 14)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мотивация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28,6%</w:t>
            </w:r>
          </w:p>
        </w:tc>
      </w:tr>
      <w:tr w:rsidR="00FC28C4" w:rsidRPr="00FC28C4" w:rsidTr="00B85A75">
        <w:trPr>
          <w:trHeight w:val="509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V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(ниже 10)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Негативное</w:t>
            </w:r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школе, школьная </w:t>
            </w:r>
            <w:proofErr w:type="spellStart"/>
            <w:r w:rsidRPr="00FC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28C4" w:rsidRPr="00FC28C4" w:rsidRDefault="00FC28C4" w:rsidP="00FC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9,5%</w:t>
            </w:r>
          </w:p>
        </w:tc>
      </w:tr>
    </w:tbl>
    <w:p w:rsidR="00936FA5" w:rsidRPr="0017243F" w:rsidRDefault="0017243F" w:rsidP="007E2FA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2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/Февраль, 2020 – 2021 учебный год/</w:t>
      </w:r>
    </w:p>
    <w:p w:rsidR="0017243F" w:rsidRPr="0017243F" w:rsidRDefault="0017243F" w:rsidP="007E2FA9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04" w:type="dxa"/>
        <w:tblInd w:w="118" w:type="dxa"/>
        <w:tblLook w:val="04A0" w:firstRow="1" w:lastRow="0" w:firstColumn="1" w:lastColumn="0" w:noHBand="0" w:noVBand="1"/>
      </w:tblPr>
      <w:tblGrid>
        <w:gridCol w:w="3150"/>
        <w:gridCol w:w="4742"/>
        <w:gridCol w:w="1499"/>
        <w:gridCol w:w="876"/>
      </w:tblGrid>
      <w:tr w:rsidR="00FD2356" w:rsidRPr="00FD2356" w:rsidTr="00FD2356">
        <w:trPr>
          <w:trHeight w:val="278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уровня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D2356" w:rsidRPr="00FD2356" w:rsidTr="00FD2356">
        <w:trPr>
          <w:trHeight w:val="540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(25 - 30)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школьной мотивации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4,2%</w:t>
            </w:r>
          </w:p>
        </w:tc>
      </w:tr>
      <w:tr w:rsidR="00FD2356" w:rsidRPr="00FD2356" w:rsidTr="00FD2356">
        <w:trPr>
          <w:trHeight w:val="540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II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(20 - 24)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Хорошая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мотивация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</w:tr>
      <w:tr w:rsidR="00FD2356" w:rsidRPr="00FD2356" w:rsidTr="00FD2356">
        <w:trPr>
          <w:trHeight w:val="540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III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(15 - 19)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Положительное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школе, но школа привлекает детей </w:t>
            </w:r>
            <w:proofErr w:type="spellStart"/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33,3%</w:t>
            </w:r>
          </w:p>
        </w:tc>
      </w:tr>
      <w:tr w:rsidR="00FD2356" w:rsidRPr="00FD2356" w:rsidTr="00FD2356">
        <w:trPr>
          <w:trHeight w:val="540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IV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(10 - 14)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мотивация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25,0%</w:t>
            </w:r>
          </w:p>
        </w:tc>
      </w:tr>
      <w:tr w:rsidR="00FD2356" w:rsidRPr="00FD2356" w:rsidTr="00FD2356">
        <w:trPr>
          <w:trHeight w:val="540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V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(ниже 10)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Негативное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школе, школьная </w:t>
            </w:r>
            <w:proofErr w:type="spellStart"/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37,5%</w:t>
            </w:r>
          </w:p>
        </w:tc>
      </w:tr>
    </w:tbl>
    <w:p w:rsidR="00376A3F" w:rsidRPr="0017243F" w:rsidRDefault="00376A3F" w:rsidP="00C422B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2356" w:rsidRPr="0017243F" w:rsidRDefault="00FD2356" w:rsidP="00FD2356">
      <w:pPr>
        <w:rPr>
          <w:rFonts w:ascii="Times New Roman" w:eastAsia="Calibri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b/>
          <w:sz w:val="24"/>
          <w:szCs w:val="24"/>
        </w:rPr>
        <w:t>6</w:t>
      </w:r>
      <w:r w:rsidRPr="0017243F">
        <w:rPr>
          <w:rFonts w:ascii="Times New Roman" w:eastAsia="Calibri" w:hAnsi="Times New Roman" w:cs="Times New Roman"/>
          <w:b/>
          <w:sz w:val="24"/>
          <w:szCs w:val="24"/>
        </w:rPr>
        <w:t xml:space="preserve"> «В» - </w:t>
      </w:r>
      <w:r w:rsidRPr="0017243F">
        <w:rPr>
          <w:rFonts w:ascii="Times New Roman" w:eastAsia="Calibri" w:hAnsi="Times New Roman" w:cs="Times New Roman"/>
          <w:sz w:val="24"/>
          <w:szCs w:val="24"/>
        </w:rPr>
        <w:t>2</w:t>
      </w:r>
      <w:r w:rsidRPr="0017243F">
        <w:rPr>
          <w:rFonts w:ascii="Times New Roman" w:hAnsi="Times New Roman" w:cs="Times New Roman"/>
          <w:sz w:val="24"/>
          <w:szCs w:val="24"/>
        </w:rPr>
        <w:t>7</w:t>
      </w:r>
      <w:r w:rsidRPr="0017243F">
        <w:rPr>
          <w:rFonts w:ascii="Times New Roman" w:eastAsia="Calibri" w:hAnsi="Times New Roman" w:cs="Times New Roman"/>
          <w:sz w:val="24"/>
          <w:szCs w:val="24"/>
        </w:rPr>
        <w:t xml:space="preserve"> из 34 уч-ся, т.е. 73,5%.</w:t>
      </w:r>
    </w:p>
    <w:p w:rsidR="00FD2356" w:rsidRPr="0017243F" w:rsidRDefault="00FD2356" w:rsidP="00FD235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54" w:type="dxa"/>
        <w:tblInd w:w="118" w:type="dxa"/>
        <w:tblLook w:val="04A0" w:firstRow="1" w:lastRow="0" w:firstColumn="1" w:lastColumn="0" w:noHBand="0" w:noVBand="1"/>
      </w:tblPr>
      <w:tblGrid>
        <w:gridCol w:w="3171"/>
        <w:gridCol w:w="4773"/>
        <w:gridCol w:w="1488"/>
        <w:gridCol w:w="870"/>
      </w:tblGrid>
      <w:tr w:rsidR="00FD2356" w:rsidRPr="00FD2356" w:rsidTr="00FD2356">
        <w:trPr>
          <w:trHeight w:val="265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уровня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D2356" w:rsidRPr="00FD2356" w:rsidTr="00FD2356">
        <w:trPr>
          <w:trHeight w:val="517"/>
        </w:trPr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(25 - 30)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школьной мотивации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7,4%</w:t>
            </w:r>
          </w:p>
        </w:tc>
      </w:tr>
      <w:tr w:rsidR="00FD2356" w:rsidRPr="00FD2356" w:rsidTr="00FD2356">
        <w:trPr>
          <w:trHeight w:val="517"/>
        </w:trPr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II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(20 - 24)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Хорошая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мотивация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22,2%</w:t>
            </w:r>
          </w:p>
        </w:tc>
      </w:tr>
      <w:tr w:rsidR="00FD2356" w:rsidRPr="00FD2356" w:rsidTr="00FD2356">
        <w:trPr>
          <w:trHeight w:val="517"/>
        </w:trPr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III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(15 - 19)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Положительное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школе, но школа привлекает детей </w:t>
            </w:r>
            <w:proofErr w:type="spellStart"/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44,4%</w:t>
            </w:r>
          </w:p>
        </w:tc>
      </w:tr>
      <w:tr w:rsidR="00FD2356" w:rsidRPr="00FD2356" w:rsidTr="00FD2356">
        <w:trPr>
          <w:trHeight w:val="517"/>
        </w:trPr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IV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(10 - 14)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мотивация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18,5%</w:t>
            </w:r>
          </w:p>
        </w:tc>
      </w:tr>
      <w:tr w:rsidR="00FD2356" w:rsidRPr="00FD2356" w:rsidTr="00FD2356">
        <w:trPr>
          <w:trHeight w:val="517"/>
        </w:trPr>
        <w:tc>
          <w:tcPr>
            <w:tcW w:w="3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V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(ниже 10)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Негативное</w:t>
            </w:r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к школе, школьная </w:t>
            </w:r>
            <w:proofErr w:type="spellStart"/>
            <w:r w:rsidRPr="00FD2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2356" w:rsidRPr="00FD2356" w:rsidRDefault="00FD2356" w:rsidP="00FD2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2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7,4%</w:t>
            </w:r>
          </w:p>
        </w:tc>
      </w:tr>
    </w:tbl>
    <w:p w:rsidR="00FD2356" w:rsidRPr="0017243F" w:rsidRDefault="00FD2356" w:rsidP="00C422B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A726C" w:rsidRPr="0017243F" w:rsidRDefault="00EA726C" w:rsidP="009E1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26C" w:rsidRPr="0017243F" w:rsidRDefault="00EA726C" w:rsidP="009E1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298" w:rsidRPr="0017243F" w:rsidRDefault="00242298" w:rsidP="00164CB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3F">
        <w:rPr>
          <w:rFonts w:ascii="Times New Roman" w:hAnsi="Times New Roman" w:cs="Times New Roman"/>
          <w:b/>
          <w:bCs/>
          <w:sz w:val="24"/>
          <w:szCs w:val="24"/>
        </w:rPr>
        <w:t>Как сформировать желание учиться?</w:t>
      </w:r>
    </w:p>
    <w:p w:rsidR="00242298" w:rsidRPr="0017243F" w:rsidRDefault="00164CBF" w:rsidP="00164CBF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П</w:t>
      </w:r>
      <w:r w:rsidR="00242298" w:rsidRPr="0017243F">
        <w:rPr>
          <w:rFonts w:ascii="Times New Roman" w:hAnsi="Times New Roman" w:cs="Times New Roman"/>
          <w:sz w:val="24"/>
          <w:szCs w:val="24"/>
        </w:rPr>
        <w:t>ожалуй, главным источником учебной мотивации является ощущение себя активным участником учебного процесса. Этому способствует проблемное изложение материала и исследовательская деятельность ребенка. Они дают ребенку замечательную возможность принять участие в процессе добывания знаний</w:t>
      </w:r>
      <w:r w:rsidR="00F25E8E" w:rsidRPr="0017243F">
        <w:rPr>
          <w:rFonts w:ascii="Times New Roman" w:hAnsi="Times New Roman" w:cs="Times New Roman"/>
          <w:sz w:val="24"/>
          <w:szCs w:val="24"/>
        </w:rPr>
        <w:t>, сформировать активное внутреннее отношение к знаниям</w:t>
      </w:r>
      <w:r w:rsidR="00242298" w:rsidRPr="0017243F">
        <w:rPr>
          <w:rFonts w:ascii="Times New Roman" w:hAnsi="Times New Roman" w:cs="Times New Roman"/>
          <w:sz w:val="24"/>
          <w:szCs w:val="24"/>
        </w:rPr>
        <w:t xml:space="preserve">. </w:t>
      </w:r>
      <w:r w:rsidR="00F25E8E" w:rsidRPr="0017243F">
        <w:rPr>
          <w:rFonts w:ascii="Times New Roman" w:hAnsi="Times New Roman" w:cs="Times New Roman"/>
          <w:sz w:val="24"/>
          <w:szCs w:val="24"/>
        </w:rPr>
        <w:t>В этом случае усвоение новых знаний и способов работы приведет к личностному развитию ребенка, к пониманию смысла учения, его личной значимости.</w:t>
      </w:r>
    </w:p>
    <w:p w:rsidR="00242298" w:rsidRPr="0017243F" w:rsidRDefault="00242298" w:rsidP="00EA72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bCs/>
          <w:sz w:val="24"/>
          <w:szCs w:val="24"/>
        </w:rPr>
        <w:t xml:space="preserve">Не менее важен и </w:t>
      </w:r>
      <w:r w:rsidRPr="0017243F">
        <w:rPr>
          <w:rFonts w:ascii="Times New Roman" w:hAnsi="Times New Roman" w:cs="Times New Roman"/>
          <w:b/>
          <w:bCs/>
          <w:sz w:val="24"/>
          <w:szCs w:val="24"/>
        </w:rPr>
        <w:t>эмоциональный компонент мотивации</w:t>
      </w:r>
      <w:r w:rsidRPr="001724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7243F">
        <w:rPr>
          <w:rFonts w:ascii="Times New Roman" w:hAnsi="Times New Roman" w:cs="Times New Roman"/>
          <w:sz w:val="24"/>
          <w:szCs w:val="24"/>
        </w:rPr>
        <w:t>Главная его характеристика – переживания школьников, эмоциональное отношение к учению. Эмоции сами по себе имеют мотивирующее значение и зависят от особенностей деятельности и ее организации.</w:t>
      </w:r>
      <w:r w:rsidR="00EA726C" w:rsidRPr="0017243F">
        <w:rPr>
          <w:rFonts w:ascii="Times New Roman" w:hAnsi="Times New Roman" w:cs="Times New Roman"/>
          <w:sz w:val="24"/>
          <w:szCs w:val="24"/>
        </w:rPr>
        <w:t xml:space="preserve"> </w:t>
      </w:r>
      <w:r w:rsidRPr="0017243F">
        <w:rPr>
          <w:rFonts w:ascii="Times New Roman" w:hAnsi="Times New Roman" w:cs="Times New Roman"/>
          <w:bCs/>
          <w:sz w:val="24"/>
          <w:szCs w:val="24"/>
        </w:rPr>
        <w:t xml:space="preserve">Учителю/родителю необходимо заботится о создании, о восстановлении  (если он утрачен) положительного эмоционального климата. </w:t>
      </w:r>
      <w:r w:rsidRPr="0017243F">
        <w:rPr>
          <w:rFonts w:ascii="Times New Roman" w:hAnsi="Times New Roman" w:cs="Times New Roman"/>
          <w:sz w:val="24"/>
          <w:szCs w:val="24"/>
        </w:rPr>
        <w:t>Особенно, если у ребенка  сложилась стрессовая ситуация длительного неуспеха в учении, закрепившая негативное отношение к предмету, учителю, к школе, порождающая постоянную тревожность и беспокойство.</w:t>
      </w:r>
    </w:p>
    <w:p w:rsidR="00242298" w:rsidRPr="0017243F" w:rsidRDefault="00242298" w:rsidP="0024229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98" w:rsidRPr="0017243F" w:rsidRDefault="00242298" w:rsidP="0024229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3F">
        <w:rPr>
          <w:rFonts w:ascii="Times New Roman" w:hAnsi="Times New Roman" w:cs="Times New Roman"/>
          <w:b/>
          <w:bCs/>
          <w:sz w:val="24"/>
          <w:szCs w:val="24"/>
        </w:rPr>
        <w:t xml:space="preserve">И еще несколько рекомендации педагогам и родителям по повышению уровня мотивации учения подростков: </w:t>
      </w:r>
    </w:p>
    <w:p w:rsidR="00242298" w:rsidRPr="0017243F" w:rsidRDefault="00242298" w:rsidP="002422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98" w:rsidRPr="0017243F" w:rsidRDefault="00242298" w:rsidP="00242298">
      <w:p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b/>
          <w:bCs/>
          <w:sz w:val="24"/>
          <w:szCs w:val="24"/>
        </w:rPr>
        <w:t>Повышайте познавательный интерес:</w:t>
      </w:r>
    </w:p>
    <w:p w:rsidR="00242298" w:rsidRPr="0017243F" w:rsidRDefault="00242298" w:rsidP="002422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раскрывайте значимость и необходимость знаний;</w:t>
      </w:r>
    </w:p>
    <w:p w:rsidR="00242298" w:rsidRPr="0017243F" w:rsidRDefault="00242298" w:rsidP="002422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lastRenderedPageBreak/>
        <w:t>используйте наглядность и занимательные задания;</w:t>
      </w:r>
    </w:p>
    <w:p w:rsidR="00242298" w:rsidRPr="0017243F" w:rsidRDefault="00242298" w:rsidP="002422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применяйте активные и игровые методы обучения;</w:t>
      </w:r>
    </w:p>
    <w:p w:rsidR="00242298" w:rsidRPr="0017243F" w:rsidRDefault="00242298" w:rsidP="002422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применяйте задания, предусматривающие выбор, творческое выполнение;</w:t>
      </w:r>
    </w:p>
    <w:p w:rsidR="00242298" w:rsidRPr="0017243F" w:rsidRDefault="00242298" w:rsidP="002422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побуждайте детей задавать «умные» вопросы;</w:t>
      </w:r>
    </w:p>
    <w:p w:rsidR="00242298" w:rsidRPr="0017243F" w:rsidRDefault="00242298" w:rsidP="00242298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уделяйте особое внимание вопросу оценивания: оценка взрослого повышает мотивацию, если она относится не к способностям ребенка в целом, а к тем усилиям, которые прилагает ребенок при выполнении задания. Важно сравнивать успехи ребенка не с успехами других детей, а с его прежними результатами. Следует отметить, что и</w:t>
      </w:r>
      <w:r w:rsidRPr="0017243F">
        <w:rPr>
          <w:rFonts w:ascii="Times New Roman" w:hAnsi="Times New Roman" w:cs="Times New Roman"/>
          <w:bCs/>
          <w:sz w:val="24"/>
          <w:szCs w:val="24"/>
        </w:rPr>
        <w:t>меет значение не только результат</w:t>
      </w:r>
      <w:r w:rsidRPr="0017243F">
        <w:rPr>
          <w:rFonts w:ascii="Times New Roman" w:hAnsi="Times New Roman" w:cs="Times New Roman"/>
          <w:sz w:val="24"/>
          <w:szCs w:val="24"/>
        </w:rPr>
        <w:t xml:space="preserve">, но и процесс работы! Побуждайте детей к само- и </w:t>
      </w:r>
      <w:proofErr w:type="spellStart"/>
      <w:r w:rsidRPr="0017243F">
        <w:rPr>
          <w:rFonts w:ascii="Times New Roman" w:hAnsi="Times New Roman" w:cs="Times New Roman"/>
          <w:sz w:val="24"/>
          <w:szCs w:val="24"/>
        </w:rPr>
        <w:t>взаимооцениванию</w:t>
      </w:r>
      <w:proofErr w:type="spellEnd"/>
      <w:r w:rsidRPr="0017243F">
        <w:rPr>
          <w:rFonts w:ascii="Times New Roman" w:hAnsi="Times New Roman" w:cs="Times New Roman"/>
          <w:sz w:val="24"/>
          <w:szCs w:val="24"/>
        </w:rPr>
        <w:t>.</w:t>
      </w:r>
    </w:p>
    <w:p w:rsidR="00242298" w:rsidRPr="0017243F" w:rsidRDefault="00242298" w:rsidP="002422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98" w:rsidRPr="0017243F" w:rsidRDefault="00242298" w:rsidP="00242298">
      <w:p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b/>
          <w:bCs/>
          <w:sz w:val="24"/>
          <w:szCs w:val="24"/>
        </w:rPr>
        <w:t>Повышайте значимость хорошей успеваемости:</w:t>
      </w:r>
    </w:p>
    <w:p w:rsidR="00242298" w:rsidRPr="0017243F" w:rsidRDefault="00242298" w:rsidP="002422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повышайте статус учащихся с хорошей успеваемостью;</w:t>
      </w:r>
    </w:p>
    <w:p w:rsidR="00242298" w:rsidRPr="0017243F" w:rsidRDefault="00242298" w:rsidP="002422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подчёркивайте успехи позитивных лидеров (у подростков пользуются успехом негативные лидеры, которые учатся плохо, поэтому необходимо стремиться к тому, чтобы дети воспринимали учебные успехи позитивных лидеров как образец для подражания);</w:t>
      </w:r>
    </w:p>
    <w:p w:rsidR="00242298" w:rsidRPr="0017243F" w:rsidRDefault="00242298" w:rsidP="002422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убеждайте детей в том, что успешность учения является следствием развития волевых качеств, поэтому должна быть свойственна настоящему человеку, в том числе подростку, который считает себя взрослым;</w:t>
      </w:r>
    </w:p>
    <w:p w:rsidR="00242298" w:rsidRPr="0017243F" w:rsidRDefault="00242298" w:rsidP="002422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рассматривайте хорошую успеваемость как важнейший показатель взрослости;</w:t>
      </w:r>
    </w:p>
    <w:p w:rsidR="00242298" w:rsidRPr="0017243F" w:rsidRDefault="00242298" w:rsidP="002422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обсуждайте жизненные планы детей и рассматривайте знания как предпосылку жизненного успеха.</w:t>
      </w:r>
    </w:p>
    <w:p w:rsidR="00242298" w:rsidRPr="0017243F" w:rsidRDefault="00242298" w:rsidP="002422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98" w:rsidRPr="0017243F" w:rsidRDefault="00242298" w:rsidP="002422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3F">
        <w:rPr>
          <w:rFonts w:ascii="Times New Roman" w:hAnsi="Times New Roman" w:cs="Times New Roman"/>
          <w:b/>
          <w:bCs/>
          <w:sz w:val="24"/>
          <w:szCs w:val="24"/>
        </w:rPr>
        <w:t xml:space="preserve">Повышайте у детей уверенность в себе, в своих возможностях </w:t>
      </w:r>
      <w:r w:rsidRPr="0017243F">
        <w:rPr>
          <w:rFonts w:ascii="Times New Roman" w:hAnsi="Times New Roman" w:cs="Times New Roman"/>
          <w:bCs/>
          <w:sz w:val="24"/>
          <w:szCs w:val="24"/>
        </w:rPr>
        <w:t>(частая причина лени – неуверенность в себе):</w:t>
      </w:r>
    </w:p>
    <w:p w:rsidR="00AF3527" w:rsidRPr="0017243F" w:rsidRDefault="00AF3527" w:rsidP="00AF352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bCs/>
          <w:sz w:val="24"/>
          <w:szCs w:val="24"/>
        </w:rPr>
        <w:t>развивайте стремление к успеху, поощряйте даже небольшие достижения, не акцентируйте внимание на неудачах;</w:t>
      </w:r>
    </w:p>
    <w:p w:rsidR="00242298" w:rsidRPr="0017243F" w:rsidRDefault="00242298" w:rsidP="0024229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демонстрируйте собственную веру в возможности  ребенка, в том числе используя ободряющие высказывания («Я верю, что ты сможешь…» и т.п.);</w:t>
      </w:r>
    </w:p>
    <w:p w:rsidR="00242298" w:rsidRPr="0017243F" w:rsidRDefault="00242298" w:rsidP="00242298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разъясняйте, какие конкретные действия должен предпринять ребенок для достижения успеха.</w:t>
      </w:r>
    </w:p>
    <w:p w:rsidR="00242298" w:rsidRPr="0017243F" w:rsidRDefault="00242298" w:rsidP="002422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298" w:rsidRPr="0017243F" w:rsidRDefault="00242298" w:rsidP="002422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3F">
        <w:rPr>
          <w:rFonts w:ascii="Times New Roman" w:hAnsi="Times New Roman" w:cs="Times New Roman"/>
          <w:b/>
          <w:bCs/>
          <w:sz w:val="24"/>
          <w:szCs w:val="24"/>
        </w:rPr>
        <w:t>Стремитесь стать для ребенка значимым человеком, объектом идентификации:</w:t>
      </w:r>
    </w:p>
    <w:p w:rsidR="00242298" w:rsidRPr="0017243F" w:rsidRDefault="00242298" w:rsidP="0024229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проявляйте уважение к личности и мнению ребенка;</w:t>
      </w:r>
    </w:p>
    <w:p w:rsidR="00242298" w:rsidRPr="0017243F" w:rsidRDefault="00242298" w:rsidP="0024229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демонстрируйте собственную внутреннюю уверенную позицию;</w:t>
      </w:r>
    </w:p>
    <w:p w:rsidR="00242298" w:rsidRPr="0017243F" w:rsidRDefault="00242298" w:rsidP="0024229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243F">
        <w:rPr>
          <w:rFonts w:ascii="Times New Roman" w:hAnsi="Times New Roman" w:cs="Times New Roman"/>
          <w:color w:val="000000" w:themeColor="text1"/>
          <w:sz w:val="24"/>
          <w:szCs w:val="24"/>
        </w:rPr>
        <w:t>по возможности используйте юмор, создавайте позитивную атмосферу на уроке/дома;</w:t>
      </w:r>
    </w:p>
    <w:p w:rsidR="00242298" w:rsidRPr="0017243F" w:rsidRDefault="00242298" w:rsidP="00242298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>открыто признавайте свои ошибки и слабости (это позволит ребенку почувствовать себя увереннее, и снизит остроту переживания своих неудач).</w:t>
      </w:r>
    </w:p>
    <w:p w:rsidR="00242298" w:rsidRPr="0017243F" w:rsidRDefault="00242298" w:rsidP="00242298">
      <w:pPr>
        <w:rPr>
          <w:rFonts w:ascii="Times New Roman" w:hAnsi="Times New Roman" w:cs="Times New Roman"/>
          <w:sz w:val="24"/>
          <w:szCs w:val="24"/>
        </w:rPr>
      </w:pPr>
    </w:p>
    <w:p w:rsidR="00242298" w:rsidRDefault="00242298" w:rsidP="00242298">
      <w:pPr>
        <w:rPr>
          <w:rFonts w:ascii="Times New Roman" w:hAnsi="Times New Roman" w:cs="Times New Roman"/>
          <w:sz w:val="24"/>
          <w:szCs w:val="24"/>
        </w:rPr>
      </w:pPr>
    </w:p>
    <w:p w:rsidR="005C4D2A" w:rsidRPr="0017243F" w:rsidRDefault="005C4D2A" w:rsidP="00242298">
      <w:pPr>
        <w:rPr>
          <w:rFonts w:ascii="Times New Roman" w:hAnsi="Times New Roman" w:cs="Times New Roman"/>
          <w:sz w:val="24"/>
          <w:szCs w:val="24"/>
        </w:rPr>
      </w:pPr>
    </w:p>
    <w:p w:rsidR="005F4E88" w:rsidRDefault="00385BEB" w:rsidP="00385B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243F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FD2356" w:rsidRPr="0017243F">
        <w:rPr>
          <w:rFonts w:ascii="Times New Roman" w:hAnsi="Times New Roman" w:cs="Times New Roman"/>
          <w:sz w:val="24"/>
          <w:szCs w:val="24"/>
        </w:rPr>
        <w:t>Джиоева И.Т.</w:t>
      </w:r>
    </w:p>
    <w:p w:rsidR="0017243F" w:rsidRPr="0017243F" w:rsidRDefault="0017243F" w:rsidP="00385B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Февраль, 2021г</w:t>
      </w:r>
    </w:p>
    <w:p w:rsidR="00242298" w:rsidRPr="0017243F" w:rsidRDefault="00242298" w:rsidP="005229F7">
      <w:pPr>
        <w:rPr>
          <w:rFonts w:ascii="Times New Roman" w:hAnsi="Times New Roman" w:cs="Times New Roman"/>
          <w:sz w:val="24"/>
          <w:szCs w:val="24"/>
        </w:rPr>
      </w:pPr>
    </w:p>
    <w:sectPr w:rsidR="00242298" w:rsidRPr="0017243F" w:rsidSect="009921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97" w:rsidRDefault="001D0597" w:rsidP="0042465C">
      <w:r>
        <w:separator/>
      </w:r>
    </w:p>
  </w:endnote>
  <w:endnote w:type="continuationSeparator" w:id="0">
    <w:p w:rsidR="001D0597" w:rsidRDefault="001D0597" w:rsidP="0042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97" w:rsidRDefault="001D0597" w:rsidP="0042465C">
      <w:r>
        <w:separator/>
      </w:r>
    </w:p>
  </w:footnote>
  <w:footnote w:type="continuationSeparator" w:id="0">
    <w:p w:rsidR="001D0597" w:rsidRDefault="001D0597" w:rsidP="0042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E74"/>
    <w:multiLevelType w:val="hybridMultilevel"/>
    <w:tmpl w:val="5920B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FE1E60"/>
    <w:multiLevelType w:val="hybridMultilevel"/>
    <w:tmpl w:val="DC32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619D0"/>
    <w:multiLevelType w:val="hybridMultilevel"/>
    <w:tmpl w:val="03AC1D7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3F485E88"/>
    <w:multiLevelType w:val="hybridMultilevel"/>
    <w:tmpl w:val="82DC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76560"/>
    <w:multiLevelType w:val="hybridMultilevel"/>
    <w:tmpl w:val="2326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6ED3"/>
    <w:multiLevelType w:val="hybridMultilevel"/>
    <w:tmpl w:val="AA5C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71BE1"/>
    <w:multiLevelType w:val="hybridMultilevel"/>
    <w:tmpl w:val="8BD0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E71C0"/>
    <w:multiLevelType w:val="hybridMultilevel"/>
    <w:tmpl w:val="49EC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F34CD"/>
    <w:multiLevelType w:val="hybridMultilevel"/>
    <w:tmpl w:val="95DC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40553"/>
    <w:multiLevelType w:val="hybridMultilevel"/>
    <w:tmpl w:val="A9DA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944D0"/>
    <w:multiLevelType w:val="hybridMultilevel"/>
    <w:tmpl w:val="5586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645DD"/>
    <w:multiLevelType w:val="hybridMultilevel"/>
    <w:tmpl w:val="095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45D34"/>
    <w:multiLevelType w:val="hybridMultilevel"/>
    <w:tmpl w:val="7C10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B630A"/>
    <w:multiLevelType w:val="hybridMultilevel"/>
    <w:tmpl w:val="6816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451B2"/>
    <w:multiLevelType w:val="hybridMultilevel"/>
    <w:tmpl w:val="B93C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330D9"/>
    <w:multiLevelType w:val="hybridMultilevel"/>
    <w:tmpl w:val="AE80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D45A8"/>
    <w:multiLevelType w:val="hybridMultilevel"/>
    <w:tmpl w:val="BECC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2"/>
  </w:num>
  <w:num w:numId="5">
    <w:abstractNumId w:val="10"/>
  </w:num>
  <w:num w:numId="6">
    <w:abstractNumId w:val="14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15"/>
  </w:num>
  <w:num w:numId="12">
    <w:abstractNumId w:val="0"/>
  </w:num>
  <w:num w:numId="13">
    <w:abstractNumId w:val="6"/>
  </w:num>
  <w:num w:numId="14">
    <w:abstractNumId w:val="3"/>
  </w:num>
  <w:num w:numId="15">
    <w:abstractNumId w:val="8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BF"/>
    <w:rsid w:val="00016C24"/>
    <w:rsid w:val="00023535"/>
    <w:rsid w:val="00065805"/>
    <w:rsid w:val="0007483B"/>
    <w:rsid w:val="000B3C4B"/>
    <w:rsid w:val="000C532A"/>
    <w:rsid w:val="000C7F83"/>
    <w:rsid w:val="000D5F4E"/>
    <w:rsid w:val="000D6FB9"/>
    <w:rsid w:val="000E603F"/>
    <w:rsid w:val="0011778D"/>
    <w:rsid w:val="00117892"/>
    <w:rsid w:val="00146845"/>
    <w:rsid w:val="00164CBF"/>
    <w:rsid w:val="0017243F"/>
    <w:rsid w:val="00173862"/>
    <w:rsid w:val="001B4B9E"/>
    <w:rsid w:val="001C60E0"/>
    <w:rsid w:val="001C6DC0"/>
    <w:rsid w:val="001D0597"/>
    <w:rsid w:val="001D156B"/>
    <w:rsid w:val="0021769A"/>
    <w:rsid w:val="00226F99"/>
    <w:rsid w:val="00242298"/>
    <w:rsid w:val="002643CA"/>
    <w:rsid w:val="002B142C"/>
    <w:rsid w:val="002B4E06"/>
    <w:rsid w:val="002D6A75"/>
    <w:rsid w:val="002E43E5"/>
    <w:rsid w:val="002F22A7"/>
    <w:rsid w:val="0032336B"/>
    <w:rsid w:val="003349FE"/>
    <w:rsid w:val="0034257C"/>
    <w:rsid w:val="00346B09"/>
    <w:rsid w:val="00361223"/>
    <w:rsid w:val="00373979"/>
    <w:rsid w:val="00376A3F"/>
    <w:rsid w:val="00385BEB"/>
    <w:rsid w:val="00387002"/>
    <w:rsid w:val="00387157"/>
    <w:rsid w:val="00390964"/>
    <w:rsid w:val="003A0476"/>
    <w:rsid w:val="003B67BE"/>
    <w:rsid w:val="004005DA"/>
    <w:rsid w:val="00401319"/>
    <w:rsid w:val="00416B05"/>
    <w:rsid w:val="0042465C"/>
    <w:rsid w:val="0044414A"/>
    <w:rsid w:val="004561F2"/>
    <w:rsid w:val="00466593"/>
    <w:rsid w:val="004A6A31"/>
    <w:rsid w:val="004D68D4"/>
    <w:rsid w:val="004F02EB"/>
    <w:rsid w:val="0051539F"/>
    <w:rsid w:val="005229F7"/>
    <w:rsid w:val="005243EF"/>
    <w:rsid w:val="005447DC"/>
    <w:rsid w:val="005531F1"/>
    <w:rsid w:val="00573695"/>
    <w:rsid w:val="005A031C"/>
    <w:rsid w:val="005B3B4B"/>
    <w:rsid w:val="005C1790"/>
    <w:rsid w:val="005C2CB1"/>
    <w:rsid w:val="005C4D2A"/>
    <w:rsid w:val="005D29D9"/>
    <w:rsid w:val="005F260B"/>
    <w:rsid w:val="005F2DCF"/>
    <w:rsid w:val="005F4282"/>
    <w:rsid w:val="005F4E88"/>
    <w:rsid w:val="00625A9A"/>
    <w:rsid w:val="006304E2"/>
    <w:rsid w:val="006513E7"/>
    <w:rsid w:val="00656FE8"/>
    <w:rsid w:val="006827AE"/>
    <w:rsid w:val="00693B77"/>
    <w:rsid w:val="006D0E0F"/>
    <w:rsid w:val="006F61F7"/>
    <w:rsid w:val="007107C0"/>
    <w:rsid w:val="007156EF"/>
    <w:rsid w:val="00724B70"/>
    <w:rsid w:val="00730721"/>
    <w:rsid w:val="007502EA"/>
    <w:rsid w:val="00776641"/>
    <w:rsid w:val="0078388D"/>
    <w:rsid w:val="007864AB"/>
    <w:rsid w:val="00796DFA"/>
    <w:rsid w:val="00797C0E"/>
    <w:rsid w:val="007C2289"/>
    <w:rsid w:val="007E2FA9"/>
    <w:rsid w:val="00807890"/>
    <w:rsid w:val="00810607"/>
    <w:rsid w:val="0082666B"/>
    <w:rsid w:val="00853C13"/>
    <w:rsid w:val="00883192"/>
    <w:rsid w:val="00884658"/>
    <w:rsid w:val="008B4151"/>
    <w:rsid w:val="008C014D"/>
    <w:rsid w:val="008E753E"/>
    <w:rsid w:val="008F10B8"/>
    <w:rsid w:val="009223C4"/>
    <w:rsid w:val="0093563A"/>
    <w:rsid w:val="00936FA5"/>
    <w:rsid w:val="009921AA"/>
    <w:rsid w:val="00997F35"/>
    <w:rsid w:val="009C13C7"/>
    <w:rsid w:val="009C69E3"/>
    <w:rsid w:val="009E1393"/>
    <w:rsid w:val="009F7706"/>
    <w:rsid w:val="00A11008"/>
    <w:rsid w:val="00A22511"/>
    <w:rsid w:val="00A37ED1"/>
    <w:rsid w:val="00A43AD8"/>
    <w:rsid w:val="00A6129E"/>
    <w:rsid w:val="00A617CC"/>
    <w:rsid w:val="00A64718"/>
    <w:rsid w:val="00A73A88"/>
    <w:rsid w:val="00AA44D8"/>
    <w:rsid w:val="00AC6E3A"/>
    <w:rsid w:val="00AE0C7A"/>
    <w:rsid w:val="00AF3527"/>
    <w:rsid w:val="00B21178"/>
    <w:rsid w:val="00B251C9"/>
    <w:rsid w:val="00B263BF"/>
    <w:rsid w:val="00B500FF"/>
    <w:rsid w:val="00B532D4"/>
    <w:rsid w:val="00BA1B94"/>
    <w:rsid w:val="00BA5F77"/>
    <w:rsid w:val="00BC26B5"/>
    <w:rsid w:val="00BF1A7D"/>
    <w:rsid w:val="00BF2879"/>
    <w:rsid w:val="00C32795"/>
    <w:rsid w:val="00C422B6"/>
    <w:rsid w:val="00C5140A"/>
    <w:rsid w:val="00C66018"/>
    <w:rsid w:val="00C71DD0"/>
    <w:rsid w:val="00C86350"/>
    <w:rsid w:val="00CA0C14"/>
    <w:rsid w:val="00CA1E90"/>
    <w:rsid w:val="00CC0793"/>
    <w:rsid w:val="00CC59DC"/>
    <w:rsid w:val="00CE722F"/>
    <w:rsid w:val="00D0292A"/>
    <w:rsid w:val="00D220BF"/>
    <w:rsid w:val="00D32133"/>
    <w:rsid w:val="00D40CC7"/>
    <w:rsid w:val="00E25D91"/>
    <w:rsid w:val="00E60B73"/>
    <w:rsid w:val="00E668BF"/>
    <w:rsid w:val="00EA0D96"/>
    <w:rsid w:val="00EA726C"/>
    <w:rsid w:val="00EF1D01"/>
    <w:rsid w:val="00F25E8E"/>
    <w:rsid w:val="00F411F5"/>
    <w:rsid w:val="00F55804"/>
    <w:rsid w:val="00F6263D"/>
    <w:rsid w:val="00F93D9B"/>
    <w:rsid w:val="00FB1E81"/>
    <w:rsid w:val="00FB2D11"/>
    <w:rsid w:val="00FC28C4"/>
    <w:rsid w:val="00FC2B99"/>
    <w:rsid w:val="00FD2356"/>
    <w:rsid w:val="00FD7D09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78D"/>
    <w:pPr>
      <w:ind w:left="720"/>
      <w:contextualSpacing/>
    </w:pPr>
  </w:style>
  <w:style w:type="character" w:styleId="a7">
    <w:name w:val="Strong"/>
    <w:basedOn w:val="a0"/>
    <w:uiPriority w:val="22"/>
    <w:qFormat/>
    <w:rsid w:val="00390964"/>
    <w:rPr>
      <w:b/>
      <w:bCs/>
    </w:rPr>
  </w:style>
  <w:style w:type="character" w:customStyle="1" w:styleId="apple-converted-space">
    <w:name w:val="apple-converted-space"/>
    <w:basedOn w:val="a0"/>
    <w:rsid w:val="00390964"/>
  </w:style>
  <w:style w:type="paragraph" w:styleId="a8">
    <w:name w:val="Normal (Web)"/>
    <w:basedOn w:val="a"/>
    <w:uiPriority w:val="99"/>
    <w:unhideWhenUsed/>
    <w:rsid w:val="003909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2666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24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465C"/>
  </w:style>
  <w:style w:type="paragraph" w:styleId="ac">
    <w:name w:val="footer"/>
    <w:basedOn w:val="a"/>
    <w:link w:val="ad"/>
    <w:uiPriority w:val="99"/>
    <w:unhideWhenUsed/>
    <w:rsid w:val="00424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778D"/>
    <w:pPr>
      <w:ind w:left="720"/>
      <w:contextualSpacing/>
    </w:pPr>
  </w:style>
  <w:style w:type="character" w:styleId="a7">
    <w:name w:val="Strong"/>
    <w:basedOn w:val="a0"/>
    <w:uiPriority w:val="22"/>
    <w:qFormat/>
    <w:rsid w:val="00390964"/>
    <w:rPr>
      <w:b/>
      <w:bCs/>
    </w:rPr>
  </w:style>
  <w:style w:type="character" w:customStyle="1" w:styleId="apple-converted-space">
    <w:name w:val="apple-converted-space"/>
    <w:basedOn w:val="a0"/>
    <w:rsid w:val="00390964"/>
  </w:style>
  <w:style w:type="paragraph" w:styleId="a8">
    <w:name w:val="Normal (Web)"/>
    <w:basedOn w:val="a"/>
    <w:uiPriority w:val="99"/>
    <w:unhideWhenUsed/>
    <w:rsid w:val="003909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2666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24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465C"/>
  </w:style>
  <w:style w:type="paragraph" w:styleId="ac">
    <w:name w:val="footer"/>
    <w:basedOn w:val="a"/>
    <w:link w:val="ad"/>
    <w:uiPriority w:val="99"/>
    <w:unhideWhenUsed/>
    <w:rsid w:val="00424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05AA-4599-4E9B-A2F8-2EB5AE12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580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Гречищева Л.С.</dc:creator>
  <cp:lastModifiedBy>Ковалёва Г.Ю.</cp:lastModifiedBy>
  <cp:revision>4</cp:revision>
  <dcterms:created xsi:type="dcterms:W3CDTF">2021-02-28T12:15:00Z</dcterms:created>
  <dcterms:modified xsi:type="dcterms:W3CDTF">2021-03-01T07:41:00Z</dcterms:modified>
</cp:coreProperties>
</file>