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4A5" w:rsidRPr="00D36F0A" w:rsidRDefault="00B7421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36F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 учебный график для ООП начального общего образования на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36F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:rsidR="005F04A5" w:rsidRPr="00D36F0A" w:rsidRDefault="00B7421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36F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Начальное общее образование</w:t>
      </w:r>
    </w:p>
    <w:p w:rsidR="005F04A5" w:rsidRPr="00D36F0A" w:rsidRDefault="00B7421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36F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5F04A5" w:rsidRPr="00D36F0A" w:rsidRDefault="00B742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F0A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начального общего образования в соответствии:</w:t>
      </w:r>
    </w:p>
    <w:p w:rsidR="005F04A5" w:rsidRPr="00D36F0A" w:rsidRDefault="00B7421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6F0A">
        <w:rPr>
          <w:rFonts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:rsidR="005F04A5" w:rsidRPr="00D36F0A" w:rsidRDefault="00B7421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6F0A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5F04A5" w:rsidRPr="00D36F0A" w:rsidRDefault="00B7421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6F0A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5F04A5" w:rsidRPr="00D36F0A" w:rsidRDefault="00B7421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6F0A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НОО, утвержденным приказом </w:t>
      </w:r>
      <w:proofErr w:type="spellStart"/>
      <w:r w:rsidRPr="00D36F0A">
        <w:rPr>
          <w:rFonts w:hAnsi="Times New Roman" w:cs="Times New Roman"/>
          <w:color w:val="000000"/>
          <w:sz w:val="24"/>
          <w:szCs w:val="24"/>
          <w:lang w:val="ru-RU"/>
        </w:rPr>
        <w:t>Минобнауки</w:t>
      </w:r>
      <w:proofErr w:type="spellEnd"/>
      <w:r w:rsidRPr="00D36F0A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373;</w:t>
      </w:r>
    </w:p>
    <w:p w:rsidR="005F04A5" w:rsidRPr="00D36F0A" w:rsidRDefault="00B7421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6F0A">
        <w:rPr>
          <w:rFonts w:hAnsi="Times New Roman" w:cs="Times New Roman"/>
          <w:color w:val="000000"/>
          <w:sz w:val="24"/>
          <w:szCs w:val="24"/>
          <w:lang w:val="ru-RU"/>
        </w:rPr>
        <w:t xml:space="preserve">ФОП НОО, утвержденной приказом </w:t>
      </w:r>
      <w:proofErr w:type="spellStart"/>
      <w:r w:rsidRPr="00D36F0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36F0A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372.</w:t>
      </w:r>
    </w:p>
    <w:p w:rsidR="005F04A5" w:rsidRPr="00D36F0A" w:rsidRDefault="00B742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F0A">
        <w:rPr>
          <w:rFonts w:hAnsi="Times New Roman" w:cs="Times New Roman"/>
          <w:color w:val="000000"/>
          <w:sz w:val="24"/>
          <w:szCs w:val="24"/>
          <w:lang w:val="ru-RU"/>
        </w:rPr>
        <w:t xml:space="preserve">В календарном учебном графике исключены 1-3-и классы в связи с прекращением их приема на обучение по ФГОС НОО, утв. приказом </w:t>
      </w:r>
      <w:proofErr w:type="spellStart"/>
      <w:r w:rsidRPr="00D36F0A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36F0A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1897. С 1 сентября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F0A">
        <w:rPr>
          <w:rFonts w:hAnsi="Times New Roman" w:cs="Times New Roman"/>
          <w:color w:val="000000"/>
          <w:sz w:val="24"/>
          <w:szCs w:val="24"/>
          <w:lang w:val="ru-RU"/>
        </w:rPr>
        <w:t>года обучение в 1–3-х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F0A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классах осуществляется в соответствии с ФГОС НОО, утв. приказом </w:t>
      </w:r>
      <w:proofErr w:type="spellStart"/>
      <w:r w:rsidRPr="00D36F0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36F0A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286.</w:t>
      </w:r>
    </w:p>
    <w:p w:rsidR="005F04A5" w:rsidRPr="00D36F0A" w:rsidRDefault="00B7421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36F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5F04A5" w:rsidRPr="00D36F0A" w:rsidRDefault="00B742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F0A">
        <w:rPr>
          <w:rFonts w:hAnsi="Times New Roman" w:cs="Times New Roman"/>
          <w:color w:val="000000"/>
          <w:sz w:val="24"/>
          <w:szCs w:val="24"/>
          <w:lang w:val="ru-RU"/>
        </w:rPr>
        <w:t>1.1. Дата начала учебного года: 2 сентября 2024 года.</w:t>
      </w:r>
    </w:p>
    <w:p w:rsidR="005F04A5" w:rsidRPr="00D36F0A" w:rsidRDefault="00B742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F0A"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года: 26 мая 2025 года.</w:t>
      </w:r>
    </w:p>
    <w:p w:rsidR="005F04A5" w:rsidRPr="00D36F0A" w:rsidRDefault="00B7421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36F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:rsidR="005F04A5" w:rsidRPr="00D36F0A" w:rsidRDefault="00B742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F0A">
        <w:rPr>
          <w:rFonts w:hAnsi="Times New Roman" w:cs="Times New Roman"/>
          <w:color w:val="000000"/>
          <w:sz w:val="24"/>
          <w:szCs w:val="24"/>
          <w:lang w:val="ru-RU"/>
        </w:rPr>
        <w:t>2.1. Длительность учебного года: 4-е классы – 34 учебных недели (166 учебных дней).</w:t>
      </w:r>
    </w:p>
    <w:p w:rsidR="00D36F0A" w:rsidRDefault="00B7421F" w:rsidP="00D36F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F0A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6F0A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учебных периодов по четвертям в учебных неделях и учебных днях</w:t>
      </w:r>
    </w:p>
    <w:p w:rsidR="005F04A5" w:rsidRPr="00D36F0A" w:rsidRDefault="00B7421F" w:rsidP="00D36F0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36F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71"/>
        <w:gridCol w:w="1230"/>
        <w:gridCol w:w="1252"/>
        <w:gridCol w:w="2626"/>
        <w:gridCol w:w="2532"/>
      </w:tblGrid>
      <w:tr w:rsidR="005F04A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4A5" w:rsidRDefault="00B7421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5F04A5" w:rsidRDefault="00B7421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5F04A5" w:rsidRDefault="00B7421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5F04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5F04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5F04A5" w:rsidRDefault="00B7421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5F04A5" w:rsidRDefault="00B7421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5F04A5" w:rsidRDefault="00B7421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5F04A5" w:rsidRDefault="00B7421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учебных дней</w:t>
            </w:r>
          </w:p>
        </w:tc>
      </w:tr>
      <w:tr w:rsidR="005F04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5F04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5F04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5F04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26.05.2025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5F04A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166</w:t>
            </w:r>
          </w:p>
        </w:tc>
      </w:tr>
    </w:tbl>
    <w:p w:rsidR="005F04A5" w:rsidRPr="00D36F0A" w:rsidRDefault="00B7421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36F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 Продолжительность каникул, праздничных и выходных дней</w:t>
      </w:r>
    </w:p>
    <w:p w:rsidR="005F04A5" w:rsidRDefault="00B7421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95"/>
        <w:gridCol w:w="1230"/>
        <w:gridCol w:w="1252"/>
        <w:gridCol w:w="4534"/>
      </w:tblGrid>
      <w:tr w:rsidR="005F04A5" w:rsidRPr="009B7B4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4A5" w:rsidRDefault="00B7421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5F04A5" w:rsidRDefault="00B7421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5F04A5" w:rsidRPr="00D36F0A" w:rsidRDefault="00B7421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36F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5F04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Pr="00D36F0A" w:rsidRDefault="005F04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5F04A5" w:rsidRDefault="00B7421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5F04A5" w:rsidRDefault="00B7421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5F04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04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F04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5F04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F04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5F04A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5F04A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F04A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199</w:t>
            </w:r>
          </w:p>
        </w:tc>
      </w:tr>
    </w:tbl>
    <w:p w:rsidR="005F04A5" w:rsidRDefault="00B7421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 Сроки проведения промежуточной аттестации </w:t>
      </w:r>
    </w:p>
    <w:p w:rsidR="005F04A5" w:rsidRPr="00D36F0A" w:rsidRDefault="00B742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6F0A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в сроки с 14 апреля по 14 мая 2025 года без прекращения образовательной деятельности по предметам учебного плана.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2"/>
        <w:gridCol w:w="4746"/>
        <w:gridCol w:w="3593"/>
      </w:tblGrid>
      <w:tr w:rsidR="005F04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4A5" w:rsidRDefault="00B7421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4A5" w:rsidRDefault="00B7421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4A5" w:rsidRDefault="00B7421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промежуточной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</w:p>
        </w:tc>
      </w:tr>
      <w:tr w:rsidR="005F04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r>
              <w:rPr>
                <w:rFonts w:hAnsi="Times New Roman" w:cs="Times New Roman"/>
                <w:color w:val="000000"/>
                <w:sz w:val="24"/>
                <w:szCs w:val="24"/>
              </w:rPr>
              <w:t>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 образовательных результатов</w:t>
            </w:r>
          </w:p>
        </w:tc>
      </w:tr>
      <w:tr w:rsidR="005F04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r>
              <w:rPr>
                <w:rFonts w:hAnsi="Times New Roman" w:cs="Times New Roman"/>
                <w:color w:val="000000"/>
                <w:sz w:val="24"/>
                <w:szCs w:val="24"/>
              </w:rPr>
              <w:t>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 образовательных результатов</w:t>
            </w:r>
          </w:p>
        </w:tc>
      </w:tr>
      <w:tr w:rsidR="005F04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r>
              <w:rPr>
                <w:rFonts w:hAnsi="Times New Roman" w:cs="Times New Roman"/>
                <w:color w:val="000000"/>
                <w:sz w:val="24"/>
                <w:szCs w:val="24"/>
              </w:rPr>
              <w:t>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 образовательных результатов</w:t>
            </w:r>
          </w:p>
        </w:tc>
      </w:tr>
      <w:tr w:rsidR="005F04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r>
              <w:rPr>
                <w:rFonts w:hAnsi="Times New Roman" w:cs="Times New Roman"/>
                <w:color w:val="000000"/>
                <w:sz w:val="24"/>
                <w:szCs w:val="24"/>
              </w:rPr>
              <w:t>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Pr="00D36F0A" w:rsidRDefault="00B7421F">
            <w:pPr>
              <w:rPr>
                <w:lang w:val="ru-RU"/>
              </w:rPr>
            </w:pPr>
            <w:r w:rsidRPr="00D36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 на родном 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</w:tr>
      <w:tr w:rsidR="005F04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r>
              <w:rPr>
                <w:rFonts w:hAnsi="Times New Roman" w:cs="Times New Roman"/>
                <w:color w:val="000000"/>
                <w:sz w:val="24"/>
                <w:szCs w:val="24"/>
              </w:rPr>
              <w:t>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 образовательных результатов</w:t>
            </w:r>
          </w:p>
        </w:tc>
      </w:tr>
      <w:tr w:rsidR="005F04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r>
              <w:rPr>
                <w:rFonts w:hAnsi="Times New Roman" w:cs="Times New Roman"/>
                <w:color w:val="000000"/>
                <w:sz w:val="24"/>
                <w:szCs w:val="24"/>
              </w:rPr>
              <w:t>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 образовательных результатов</w:t>
            </w:r>
          </w:p>
        </w:tc>
      </w:tr>
      <w:tr w:rsidR="005F04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r>
              <w:rPr>
                <w:rFonts w:hAnsi="Times New Roman" w:cs="Times New Roman"/>
                <w:color w:val="000000"/>
                <w:sz w:val="24"/>
                <w:szCs w:val="24"/>
              </w:rPr>
              <w:t>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 образовательных результатов</w:t>
            </w:r>
          </w:p>
        </w:tc>
      </w:tr>
      <w:tr w:rsidR="005F04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r>
              <w:rPr>
                <w:rFonts w:hAnsi="Times New Roman" w:cs="Times New Roman"/>
                <w:color w:val="000000"/>
                <w:sz w:val="24"/>
                <w:szCs w:val="24"/>
              </w:rPr>
              <w:t>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 образовательных результатов</w:t>
            </w:r>
          </w:p>
        </w:tc>
      </w:tr>
      <w:tr w:rsidR="005F04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r>
              <w:rPr>
                <w:rFonts w:hAnsi="Times New Roman" w:cs="Times New Roman"/>
                <w:color w:val="000000"/>
                <w:sz w:val="24"/>
                <w:szCs w:val="24"/>
              </w:rPr>
              <w:t>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 образовательных результатов</w:t>
            </w:r>
          </w:p>
        </w:tc>
      </w:tr>
      <w:tr w:rsidR="005F04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 образовательных результатов</w:t>
            </w:r>
          </w:p>
        </w:tc>
      </w:tr>
      <w:tr w:rsidR="005F04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r>
              <w:rPr>
                <w:rFonts w:hAnsi="Times New Roman" w:cs="Times New Roman"/>
                <w:color w:val="000000"/>
                <w:sz w:val="24"/>
                <w:szCs w:val="24"/>
              </w:rPr>
              <w:t>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 образовательных результатов</w:t>
            </w:r>
          </w:p>
        </w:tc>
      </w:tr>
      <w:tr w:rsidR="005F04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Pr="00D36F0A" w:rsidRDefault="00B7421F">
            <w:pPr>
              <w:rPr>
                <w:lang w:val="ru-RU"/>
              </w:rPr>
            </w:pPr>
            <w:r w:rsidRPr="00D36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</w:tr>
    </w:tbl>
    <w:p w:rsidR="005F04A5" w:rsidRDefault="00B7421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Дополнительные сведения</w:t>
      </w:r>
    </w:p>
    <w:p w:rsidR="005F04A5" w:rsidRDefault="00B7421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0"/>
        <w:gridCol w:w="1310"/>
      </w:tblGrid>
      <w:tr w:rsidR="005F04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4-е классы</w:t>
            </w:r>
          </w:p>
        </w:tc>
      </w:tr>
      <w:tr w:rsidR="005F04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F04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5F04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– 20</w:t>
            </w:r>
          </w:p>
        </w:tc>
      </w:tr>
      <w:tr w:rsidR="005F04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</w:tbl>
    <w:p w:rsidR="005F04A5" w:rsidRDefault="00B7421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Распределение образовательной недельной 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64"/>
        <w:gridCol w:w="5388"/>
      </w:tblGrid>
      <w:tr w:rsidR="005F04A5" w:rsidRPr="009B7B4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Pr="00D36F0A" w:rsidRDefault="00B742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6F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Недельная нагрузка (5-дневная учебная неделя) </w:t>
            </w:r>
            <w:r w:rsidRPr="00D36F0A">
              <w:rPr>
                <w:lang w:val="ru-RU"/>
              </w:rPr>
              <w:br/>
            </w:r>
            <w:r w:rsidRPr="00D36F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академических часах</w:t>
            </w:r>
          </w:p>
        </w:tc>
      </w:tr>
      <w:tr w:rsidR="005F04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Pr="00D36F0A" w:rsidRDefault="005F04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5F04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5F04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5F04A5" w:rsidRDefault="00B7421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Расписание звонков и перемен</w:t>
      </w:r>
    </w:p>
    <w:p w:rsidR="005F04A5" w:rsidRDefault="00B7421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72"/>
        <w:gridCol w:w="2707"/>
        <w:gridCol w:w="3532"/>
      </w:tblGrid>
      <w:tr w:rsidR="005F04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перемены</w:t>
            </w:r>
          </w:p>
        </w:tc>
      </w:tr>
      <w:tr w:rsidR="005F04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Pr="009B7B42" w:rsidRDefault="00B7421F" w:rsidP="009B7B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8:30–9:1</w:t>
            </w:r>
            <w:r w:rsidR="009B7B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5F04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Pr="009B7B42" w:rsidRDefault="009B7B42" w:rsidP="009B7B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9:20</w:t>
            </w:r>
            <w:r w:rsidR="00B7421F">
              <w:rPr>
                <w:rFonts w:hAnsi="Times New Roman" w:cs="Times New Roman"/>
                <w:color w:val="000000"/>
                <w:sz w:val="24"/>
                <w:szCs w:val="24"/>
              </w:rPr>
              <w:t>–10: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9B7B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B742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="00B7421F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5F04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Pr="009B7B42" w:rsidRDefault="00B7421F" w:rsidP="009B7B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10:20–11:0</w:t>
            </w:r>
            <w:r w:rsidR="009B7B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9B7B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B742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7421F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5F04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Pr="009B7B42" w:rsidRDefault="009B7B42" w:rsidP="009B7B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11:1</w:t>
            </w:r>
            <w:r w:rsidR="00B7421F">
              <w:rPr>
                <w:rFonts w:hAnsi="Times New Roman" w:cs="Times New Roman"/>
                <w:color w:val="000000"/>
                <w:sz w:val="24"/>
                <w:szCs w:val="24"/>
              </w:rPr>
              <w:t>5–1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7421F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5F04A5" w:rsidTr="009B7B4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Default="00B7421F" w:rsidP="009B7B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</w:t>
            </w:r>
            <w:r w:rsidR="009B7B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 w:rsidR="009B7B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B7B42">
              <w:rPr>
                <w:rFonts w:hAnsi="Times New Roman" w:cs="Times New Roman"/>
                <w:color w:val="000000"/>
                <w:sz w:val="24"/>
                <w:szCs w:val="24"/>
              </w:rPr>
              <w:t>:4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A5" w:rsidRPr="009B7B42" w:rsidRDefault="009B7B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15 </w:t>
            </w:r>
            <w:r w:rsidRPr="009B7B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</w:tc>
      </w:tr>
      <w:tr w:rsidR="009B7B42" w:rsidRPr="009B7B42" w:rsidTr="009B7B42">
        <w:tc>
          <w:tcPr>
            <w:tcW w:w="27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B42" w:rsidRPr="00D36F0A" w:rsidRDefault="009B7B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6-й</w:t>
            </w:r>
          </w:p>
        </w:tc>
        <w:tc>
          <w:tcPr>
            <w:tcW w:w="2707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B7B42" w:rsidRPr="00D36F0A" w:rsidRDefault="009B7B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13:00-13:40</w:t>
            </w:r>
          </w:p>
        </w:tc>
        <w:tc>
          <w:tcPr>
            <w:tcW w:w="3532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B7B42" w:rsidRPr="00D36F0A" w:rsidRDefault="009B7B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 минут</w:t>
            </w:r>
          </w:p>
        </w:tc>
      </w:tr>
      <w:tr w:rsidR="009B7B42" w:rsidTr="00F24CF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B42" w:rsidRPr="009B7B42" w:rsidRDefault="009B7B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B42" w:rsidRPr="009B7B42" w:rsidRDefault="009B7B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13:50-14:30</w:t>
            </w:r>
          </w:p>
        </w:tc>
        <w:tc>
          <w:tcPr>
            <w:tcW w:w="3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B42" w:rsidRPr="009B7B42" w:rsidRDefault="009B7B42" w:rsidP="009B7B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минут</w:t>
            </w:r>
          </w:p>
        </w:tc>
      </w:tr>
      <w:bookmarkEnd w:id="0"/>
    </w:tbl>
    <w:p w:rsidR="00B7421F" w:rsidRDefault="00B7421F"/>
    <w:sectPr w:rsidR="00B7421F" w:rsidSect="00D36F0A">
      <w:pgSz w:w="11907" w:h="16839"/>
      <w:pgMar w:top="1440" w:right="1440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760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F1EA0"/>
    <w:rsid w:val="002D33B1"/>
    <w:rsid w:val="002D3591"/>
    <w:rsid w:val="003514A0"/>
    <w:rsid w:val="004F7E17"/>
    <w:rsid w:val="005A05CE"/>
    <w:rsid w:val="005F04A5"/>
    <w:rsid w:val="00653AF6"/>
    <w:rsid w:val="009B7B42"/>
    <w:rsid w:val="00B73A5A"/>
    <w:rsid w:val="00B7421F"/>
    <w:rsid w:val="00D36F0A"/>
    <w:rsid w:val="00DB668F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7D3E0"/>
  <w15:docId w15:val="{E6E580B9-9B05-4FE3-97BA-9A11F5FF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Мзокова Ирина Аликовна</dc:creator>
  <dc:description>Подготовлено экспертами Актион-МЦФЭР</dc:description>
  <cp:lastModifiedBy>Мзокова Ирина Аликовна</cp:lastModifiedBy>
  <cp:revision>2</cp:revision>
  <dcterms:created xsi:type="dcterms:W3CDTF">2024-12-26T12:20:00Z</dcterms:created>
  <dcterms:modified xsi:type="dcterms:W3CDTF">2024-12-26T12:20:00Z</dcterms:modified>
</cp:coreProperties>
</file>